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ACB0" w14:textId="525889FF" w:rsidR="006C47D4" w:rsidRPr="006C47D4" w:rsidRDefault="006C47D4">
      <w:pPr>
        <w:rPr>
          <w:rFonts w:ascii="Tenorite" w:hAnsi="Tenorite"/>
          <w:sz w:val="28"/>
          <w:szCs w:val="28"/>
        </w:rPr>
      </w:pPr>
      <w:r w:rsidRPr="006C47D4">
        <w:rPr>
          <w:rFonts w:ascii="Tenorite" w:hAnsi="Tenorite"/>
          <w:b/>
          <w:bCs/>
          <w:sz w:val="28"/>
          <w:szCs w:val="28"/>
        </w:rPr>
        <w:t>Checklist for communicating</w:t>
      </w:r>
      <w:r w:rsidR="00847F50">
        <w:rPr>
          <w:rFonts w:ascii="Tenorite" w:hAnsi="Tenorite"/>
          <w:b/>
          <w:bCs/>
          <w:sz w:val="28"/>
          <w:szCs w:val="28"/>
        </w:rPr>
        <w:t xml:space="preserve"> </w:t>
      </w:r>
      <w:r w:rsidR="00EB0419">
        <w:rPr>
          <w:rFonts w:ascii="Tenorite" w:hAnsi="Tenorite"/>
          <w:b/>
          <w:bCs/>
          <w:sz w:val="28"/>
          <w:szCs w:val="28"/>
        </w:rPr>
        <w:t>environmental</w:t>
      </w:r>
      <w:r w:rsidRPr="006C47D4">
        <w:rPr>
          <w:rFonts w:ascii="Tenorite" w:hAnsi="Tenorite"/>
          <w:b/>
          <w:bCs/>
          <w:sz w:val="28"/>
          <w:szCs w:val="28"/>
        </w:rPr>
        <w:t xml:space="preserve"> actions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1530"/>
      </w:tblGrid>
      <w:tr w:rsidR="006C47D4" w:rsidRPr="006C47D4" w14:paraId="2C0EB300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10FD1" w14:textId="47DCEE90" w:rsidR="006C47D4" w:rsidRPr="006C47D4" w:rsidRDefault="006C47D4" w:rsidP="006C47D4">
            <w:pPr>
              <w:rPr>
                <w:rFonts w:ascii="Tenorite" w:hAnsi="Tenorite"/>
                <w:b/>
                <w:bCs/>
              </w:rPr>
            </w:pPr>
            <w:r w:rsidRPr="006C47D4">
              <w:rPr>
                <w:rFonts w:ascii="Tenorite" w:hAnsi="Tenorite"/>
                <w:b/>
                <w:bCs/>
              </w:rPr>
              <w:t>Action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8B398" w14:textId="45E9E58E" w:rsidR="006C47D4" w:rsidRPr="006C47D4" w:rsidRDefault="006C47D4" w:rsidP="006C47D4">
            <w:pPr>
              <w:rPr>
                <w:rFonts w:ascii="Tenorite" w:hAnsi="Tenorite"/>
                <w:b/>
                <w:bCs/>
              </w:rPr>
            </w:pPr>
            <w:r w:rsidRPr="006C47D4">
              <w:rPr>
                <w:rFonts w:ascii="Tenorite" w:hAnsi="Tenorite"/>
                <w:b/>
                <w:bCs/>
              </w:rPr>
              <w:t>Progress</w:t>
            </w:r>
          </w:p>
        </w:tc>
      </w:tr>
      <w:tr w:rsidR="006C47D4" w:rsidRPr="006C47D4" w14:paraId="3FA4F97F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4AF5C63D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  <w:b/>
                <w:bCs/>
              </w:rPr>
              <w:t>Internal </w:t>
            </w:r>
            <w:r w:rsidRPr="006C47D4">
              <w:rPr>
                <w:rFonts w:ascii="Tenorite" w:hAnsi="Tenorit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1C2F7B0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576E3843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7045FD1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Read and share this document with our communications and/or marketing team, and other staff who may find it useful.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DDCB73B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734EE968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A713669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Embed sustainability in our communication plans and agenda.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4412C58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6EE733AA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55D38E3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Integrate our understanding of greenwashing and artwashing into our sustainability communications. 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45C2AEA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6AB90629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6B5E6BC" w14:textId="265E5EBA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 xml:space="preserve">Read more about </w:t>
            </w:r>
            <w:hyperlink r:id="rId4" w:tgtFrame="_blank" w:history="1">
              <w:r w:rsidRPr="006C47D4">
                <w:rPr>
                  <w:rStyle w:val="Hyperlink"/>
                  <w:rFonts w:ascii="Tenorite" w:hAnsi="Tenorite"/>
                </w:rPr>
                <w:t>ethical sponsorship in the arts and culture sector</w:t>
              </w:r>
            </w:hyperlink>
            <w:r w:rsidRPr="006C47D4">
              <w:rPr>
                <w:rFonts w:ascii="Tenorite" w:hAnsi="Tenorite"/>
              </w:rPr>
              <w:t xml:space="preserve"> </w:t>
            </w:r>
            <w:r>
              <w:rPr>
                <w:rFonts w:ascii="Tenorite" w:hAnsi="Tenorite"/>
              </w:rPr>
              <w:t xml:space="preserve">on our </w:t>
            </w:r>
            <w:hyperlink r:id="rId5" w:history="1">
              <w:r w:rsidRPr="006C47D4">
                <w:rPr>
                  <w:rStyle w:val="Hyperlink"/>
                  <w:rFonts w:ascii="Tenorite" w:hAnsi="Tenorite"/>
                </w:rPr>
                <w:t>Mighty Networks</w:t>
              </w:r>
            </w:hyperlink>
            <w:r>
              <w:rPr>
                <w:rFonts w:ascii="Tenorite" w:hAnsi="Tenorite"/>
              </w:rPr>
              <w:t xml:space="preserve"> </w:t>
            </w:r>
            <w:r w:rsidRPr="006C47D4">
              <w:rPr>
                <w:rFonts w:ascii="Tenorite" w:hAnsi="Tenorite"/>
              </w:rPr>
              <w:t>and share with our organisation.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B619C60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5494DEDC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72E3353" w14:textId="0D64D66C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Write an ethical sponsorship policy, if that’s appropriate for our organisation.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273EE97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02E46EE6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6E368D1D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  <w:b/>
                <w:bCs/>
              </w:rPr>
              <w:t>External</w:t>
            </w:r>
            <w:r w:rsidRPr="006C47D4">
              <w:rPr>
                <w:rFonts w:ascii="Tenorite" w:hAnsi="Tenorit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DD080A7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6C6AEC12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107F1412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Create a dedicated sustainability page on our website.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631B7F3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7071AA9B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CEF660C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Add a link to the sustainability page to our home page and make sure it is clearly visible/easy to find.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672ACFC5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77CA68FE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3AAE7AE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Publicise a statement of our organisation’s environmental commitments and plan.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E86E34A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2FB8FD88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B2AD3AF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Explain what we mean by the sustainability concepts we use (eg what sustainability means for us and our approach to it).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5079A59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54FC134E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66E322E5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Support our sustainability claims with evidence and share the full evidence publicly using clear and specific language.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2BE98E3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76E41303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657D852E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Publicise our decision-making process for sponsors or other contributors.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1B6B1A7E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4DDB6F8E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6BA3F9F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Create a space for asking questions and providing feedback from our audience and stakeholders, so that we can work towards sustainability together.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2276F08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54966D1D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65378C5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Share case studies about our sustainability work including challenges/learning opportunities.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B4D03C4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56A65C61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9E4D591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Outline sustainability as a theme in our programming and make sure it is clear and easy to find.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4AE1E1F5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3D1A4828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4732D00D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lastRenderedPageBreak/>
              <w:t>Embed sustainability policies in our contracts with all stakeholders (artists, venues, partners etc). 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03646243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  <w:tr w:rsidR="006C47D4" w:rsidRPr="006C47D4" w14:paraId="1841C04F" w14:textId="77777777" w:rsidTr="006C47D4">
        <w:trPr>
          <w:trHeight w:val="15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44EF9A1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Collaborate with local businesses or communities on sustainability.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4CB59D2" w14:textId="77777777" w:rsidR="006C47D4" w:rsidRPr="006C47D4" w:rsidRDefault="006C47D4" w:rsidP="006C47D4">
            <w:pPr>
              <w:rPr>
                <w:rFonts w:ascii="Tenorite" w:hAnsi="Tenorite"/>
              </w:rPr>
            </w:pPr>
            <w:r w:rsidRPr="006C47D4">
              <w:rPr>
                <w:rFonts w:ascii="Tenorite" w:hAnsi="Tenorite"/>
              </w:rPr>
              <w:t> </w:t>
            </w:r>
          </w:p>
        </w:tc>
      </w:tr>
    </w:tbl>
    <w:p w14:paraId="33B70FE6" w14:textId="77777777" w:rsidR="006C47D4" w:rsidRDefault="006C47D4"/>
    <w:sectPr w:rsidR="006C4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D4"/>
    <w:rsid w:val="000057C3"/>
    <w:rsid w:val="006C47D4"/>
    <w:rsid w:val="00815333"/>
    <w:rsid w:val="00847F50"/>
    <w:rsid w:val="009563A5"/>
    <w:rsid w:val="00EB041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982F"/>
  <w15:chartTrackingRefBased/>
  <w15:docId w15:val="{A4DF9149-BCAF-426E-906D-03AEC05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7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7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7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ltureforclimatescotland.mn.co/" TargetMode="External"/><Relationship Id="rId4" Type="http://schemas.openxmlformats.org/officeDocument/2006/relationships/hyperlink" Target="https://creativecarbonscotland.mn.co/posts/48355612?utm_source=ma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Kupcova</dc:creator>
  <cp:keywords/>
  <dc:description/>
  <cp:lastModifiedBy>Dominika Kupcova</cp:lastModifiedBy>
  <cp:revision>3</cp:revision>
  <dcterms:created xsi:type="dcterms:W3CDTF">2025-04-18T10:55:00Z</dcterms:created>
  <dcterms:modified xsi:type="dcterms:W3CDTF">2025-04-20T18:35:00Z</dcterms:modified>
</cp:coreProperties>
</file>